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РЕСПУБЛИКА   АДЫГЕЯ</w:t>
      </w:r>
    </w:p>
    <w:p>
      <w:pPr>
        <w:pStyle w:val="Normal"/>
        <w:jc w:val="center"/>
        <w:rPr>
          <w:sz w:val="28"/>
          <w:szCs w:val="28"/>
        </w:rPr>
      </w:pPr>
      <w:r>
        <w:rPr>
          <w:sz w:val="28"/>
          <w:szCs w:val="28"/>
        </w:rPr>
        <w:t>МАЙКОПСКИЙ  РАЙОН</w:t>
      </w:r>
    </w:p>
    <w:p>
      <w:pPr>
        <w:pStyle w:val="Normal"/>
        <w:jc w:val="center"/>
        <w:rPr>
          <w:sz w:val="28"/>
          <w:szCs w:val="28"/>
        </w:rPr>
      </w:pPr>
      <w:r>
        <w:rPr>
          <w:sz w:val="28"/>
          <w:szCs w:val="28"/>
        </w:rPr>
        <w:t>РАСПОРЯЖЕНИЕ</w:t>
      </w:r>
    </w:p>
    <w:p>
      <w:pPr>
        <w:pStyle w:val="Normal"/>
        <w:jc w:val="center"/>
        <w:rPr>
          <w:sz w:val="28"/>
          <w:szCs w:val="28"/>
        </w:rPr>
      </w:pPr>
      <w:r>
        <w:rPr>
          <w:sz w:val="28"/>
          <w:szCs w:val="28"/>
        </w:rPr>
        <w:t>ГЛАВЫ МУНИЦИПАЛЬНОГО ОБРАЗОВАНИЯ</w:t>
      </w:r>
    </w:p>
    <w:p>
      <w:pPr>
        <w:pStyle w:val="Normal"/>
        <w:jc w:val="center"/>
        <w:rPr>
          <w:sz w:val="28"/>
          <w:szCs w:val="28"/>
        </w:rPr>
      </w:pPr>
      <w:r>
        <w:rPr>
          <w:sz w:val="28"/>
          <w:szCs w:val="28"/>
        </w:rPr>
        <w:t>«КРАСНОУЛЬСКОЕ СЕЛЬСКОЕ ПОСЕЛЕНИЕ»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w:t>
      </w:r>
      <w:r>
        <w:rPr>
          <w:sz w:val="28"/>
          <w:szCs w:val="28"/>
        </w:rPr>
        <w:t>24</w:t>
      </w:r>
      <w:r>
        <w:rPr>
          <w:sz w:val="28"/>
          <w:szCs w:val="28"/>
        </w:rPr>
        <w:t xml:space="preserve">» </w:t>
      </w:r>
      <w:r>
        <w:rPr>
          <w:sz w:val="28"/>
          <w:szCs w:val="28"/>
          <w:lang w:val="ru-RU"/>
        </w:rPr>
        <w:t xml:space="preserve">января </w:t>
      </w:r>
      <w:r>
        <w:rPr>
          <w:sz w:val="28"/>
          <w:szCs w:val="28"/>
        </w:rPr>
        <w:t xml:space="preserve">2018 года                                    № </w:t>
      </w:r>
      <w:r>
        <w:rPr>
          <w:sz w:val="28"/>
          <w:szCs w:val="28"/>
        </w:rPr>
        <w:t>03</w:t>
      </w:r>
    </w:p>
    <w:p>
      <w:pPr>
        <w:pStyle w:val="Normal"/>
        <w:rPr>
          <w:sz w:val="28"/>
          <w:szCs w:val="28"/>
        </w:rPr>
      </w:pPr>
      <w:r>
        <w:rPr>
          <w:sz w:val="28"/>
          <w:szCs w:val="28"/>
        </w:rPr>
      </w:r>
    </w:p>
    <w:p>
      <w:pPr>
        <w:pStyle w:val="Normal"/>
        <w:rPr/>
      </w:pPr>
      <w:r>
        <w:rPr/>
      </w:r>
    </w:p>
    <w:p>
      <w:pPr>
        <w:pStyle w:val="Normal"/>
        <w:rPr/>
      </w:pPr>
      <w:r>
        <w:rPr/>
      </w:r>
    </w:p>
    <w:p>
      <w:pPr>
        <w:pStyle w:val="Normal"/>
        <w:autoSpaceDE w:val="false"/>
        <w:spacing w:lineRule="auto"/>
        <w:ind w:left="0" w:right="0" w:hanging="0"/>
        <w:jc w:val="both"/>
        <w:rPr>
          <w:rFonts w:ascii="Times New Roman" w:hAnsi="Times New Roman" w:eastAsia="Times New Roman CYR" w:cs="Times New Roman CYR"/>
          <w:b w:val="false"/>
          <w:b w:val="false"/>
          <w:bCs w:val="false"/>
          <w:i w:val="false"/>
          <w:i w:val="false"/>
          <w:iCs w:val="false"/>
          <w:sz w:val="28"/>
          <w:szCs w:val="28"/>
        </w:rPr>
      </w:pPr>
      <w:r>
        <w:rPr>
          <w:rFonts w:eastAsia="Times New Roman CYR" w:cs="Times New Roman CYR"/>
          <w:b w:val="false"/>
          <w:bCs w:val="false"/>
          <w:i w:val="false"/>
          <w:iCs w:val="false"/>
          <w:sz w:val="28"/>
          <w:szCs w:val="28"/>
        </w:rPr>
        <w:t xml:space="preserve">Об утверждении  Политики обработки персональных данных, устанавливающей процедуры, направленных на выявление и предотвращение нарушений законодательства Российской Федерации в сфере персональных данных, а также определяющей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w:t>
      </w:r>
      <w:r>
        <w:rPr>
          <w:rFonts w:eastAsia="Times New Roman CYR" w:cs="Times New Roman CYR"/>
          <w:b/>
          <w:bCs/>
          <w:i w:val="false"/>
          <w:iCs w:val="false"/>
          <w:sz w:val="28"/>
          <w:szCs w:val="28"/>
        </w:rPr>
        <w:t xml:space="preserve"> </w:t>
      </w:r>
      <w:r>
        <w:rPr>
          <w:rFonts w:eastAsia="Times New Roman CYR" w:cs="Times New Roman CYR"/>
          <w:b w:val="false"/>
          <w:bCs w:val="false"/>
          <w:i w:val="false"/>
          <w:iCs w:val="false"/>
          <w:sz w:val="28"/>
          <w:szCs w:val="28"/>
        </w:rPr>
        <w:t>или при наступлении иных законных оснований в администрации МО «</w:t>
      </w:r>
      <w:r>
        <w:rPr>
          <w:rFonts w:eastAsia="Times New Roman CYR" w:cs="Times New Roman CYR"/>
          <w:b w:val="false"/>
          <w:bCs w:val="false"/>
          <w:i w:val="false"/>
          <w:iCs w:val="false"/>
          <w:sz w:val="28"/>
          <w:szCs w:val="28"/>
          <w:lang w:val="ru-RU"/>
        </w:rPr>
        <w:t>Красноульское</w:t>
      </w:r>
      <w:r>
        <w:rPr>
          <w:rFonts w:eastAsia="Times New Roman CYR" w:cs="Times New Roman CYR"/>
          <w:b w:val="false"/>
          <w:bCs w:val="false"/>
          <w:i w:val="false"/>
          <w:iCs w:val="false"/>
          <w:sz w:val="28"/>
          <w:szCs w:val="28"/>
        </w:rPr>
        <w:t xml:space="preserve"> сельское поселение»</w:t>
      </w:r>
    </w:p>
    <w:p>
      <w:pPr>
        <w:pStyle w:val="Normal"/>
        <w:autoSpaceDE w:val="false"/>
        <w:ind w:left="0" w:right="0" w:firstLine="709"/>
        <w:jc w:val="both"/>
        <w:rPr>
          <w:rFonts w:ascii="Times New Roman CYR" w:hAnsi="Times New Roman CYR" w:eastAsia="Times New Roman CYR" w:cs="Times New Roman CYR"/>
          <w:b w:val="false"/>
          <w:b w:val="false"/>
          <w:bCs w:val="false"/>
          <w:i w:val="false"/>
          <w:i w:val="false"/>
          <w:iCs w:val="false"/>
          <w:sz w:val="26"/>
          <w:szCs w:val="26"/>
        </w:rPr>
      </w:pPr>
      <w:r>
        <w:rPr>
          <w:rFonts w:eastAsia="Times New Roman CYR" w:cs="Times New Roman CYR" w:ascii="Times New Roman CYR" w:hAnsi="Times New Roman CYR"/>
          <w:b w:val="false"/>
          <w:bCs w:val="false"/>
          <w:i w:val="false"/>
          <w:iCs w:val="false"/>
          <w:sz w:val="26"/>
          <w:szCs w:val="26"/>
        </w:rPr>
      </w:r>
    </w:p>
    <w:p>
      <w:pPr>
        <w:pStyle w:val="Normal"/>
        <w:autoSpaceDE w:val="false"/>
        <w:ind w:left="0" w:right="0" w:firstLine="709"/>
        <w:jc w:val="both"/>
        <w:rPr>
          <w:rFonts w:ascii="Times New Roman CYR" w:hAnsi="Times New Roman CYR" w:eastAsia="Times New Roman CYR" w:cs="Times New Roman CYR"/>
          <w:b w:val="false"/>
          <w:b w:val="false"/>
          <w:bCs w:val="false"/>
          <w:i w:val="false"/>
          <w:i w:val="false"/>
          <w:iCs w:val="false"/>
          <w:sz w:val="26"/>
          <w:szCs w:val="26"/>
        </w:rPr>
      </w:pPr>
      <w:r>
        <w:rPr>
          <w:rFonts w:eastAsia="Times New Roman CYR" w:cs="Times New Roman CYR" w:ascii="Times New Roman CYR" w:hAnsi="Times New Roman CYR"/>
          <w:b w:val="false"/>
          <w:bCs w:val="false"/>
          <w:i w:val="false"/>
          <w:iCs w:val="false"/>
          <w:sz w:val="26"/>
          <w:szCs w:val="26"/>
        </w:rPr>
      </w:r>
    </w:p>
    <w:p>
      <w:pPr>
        <w:pStyle w:val="Normal"/>
        <w:autoSpaceDE w:val="false"/>
        <w:ind w:left="0" w:right="0" w:firstLine="709"/>
        <w:jc w:val="both"/>
        <w:rPr>
          <w:rFonts w:ascii="Times New Roman CYR" w:hAnsi="Times New Roman CYR" w:eastAsia="Times New Roman CYR" w:cs="Times New Roman CYR"/>
          <w:b w:val="false"/>
          <w:b w:val="false"/>
          <w:bCs w:val="false"/>
          <w:i w:val="false"/>
          <w:i w:val="false"/>
          <w:iCs w:val="false"/>
          <w:sz w:val="26"/>
          <w:szCs w:val="26"/>
        </w:rPr>
      </w:pPr>
      <w:r>
        <w:rPr>
          <w:rFonts w:eastAsia="Times New Roman CYR" w:cs="Times New Roman CYR" w:ascii="Times New Roman CYR" w:hAnsi="Times New Roman CYR"/>
          <w:b w:val="false"/>
          <w:bCs w:val="false"/>
          <w:i w:val="false"/>
          <w:iCs w:val="false"/>
          <w:sz w:val="26"/>
          <w:szCs w:val="26"/>
        </w:rPr>
        <w:t xml:space="preserve">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pPr>
        <w:pStyle w:val="Normal"/>
        <w:autoSpaceDE w:val="false"/>
        <w:ind w:left="0" w:right="0" w:firstLine="709"/>
        <w:jc w:val="both"/>
        <w:rPr>
          <w:rFonts w:ascii="Times New Roman CYR" w:hAnsi="Times New Roman CYR" w:eastAsia="Times New Roman CYR" w:cs="Times New Roman CYR"/>
          <w:b w:val="false"/>
          <w:b w:val="false"/>
          <w:bCs w:val="false"/>
          <w:i w:val="false"/>
          <w:i w:val="false"/>
          <w:iCs w:val="false"/>
          <w:sz w:val="26"/>
          <w:szCs w:val="26"/>
        </w:rPr>
      </w:pPr>
      <w:r>
        <w:rPr>
          <w:rFonts w:eastAsia="Times New Roman CYR" w:cs="Times New Roman CYR" w:ascii="Times New Roman CYR" w:hAnsi="Times New Roman CYR"/>
          <w:b w:val="false"/>
          <w:bCs w:val="false"/>
          <w:i w:val="false"/>
          <w:iCs w:val="false"/>
          <w:sz w:val="26"/>
          <w:szCs w:val="26"/>
        </w:rPr>
      </w:r>
    </w:p>
    <w:p>
      <w:pPr>
        <w:pStyle w:val="Normal"/>
        <w:autoSpaceDE w:val="false"/>
        <w:jc w:val="both"/>
        <w:rPr>
          <w:rFonts w:ascii="Times New Roman CYR" w:hAnsi="Times New Roman CYR" w:eastAsia="Times New Roman CYR" w:cs="Times New Roman CYR"/>
          <w:b w:val="false"/>
          <w:b w:val="false"/>
          <w:bCs w:val="false"/>
          <w:i w:val="false"/>
          <w:i w:val="false"/>
          <w:iCs w:val="false"/>
          <w:sz w:val="26"/>
          <w:szCs w:val="26"/>
        </w:rPr>
      </w:pPr>
      <w:r>
        <w:rPr>
          <w:rFonts w:eastAsia="Times New Roman CYR" w:cs="Times New Roman CYR" w:ascii="Times New Roman CYR" w:hAnsi="Times New Roman CYR"/>
          <w:b w:val="false"/>
          <w:bCs w:val="false"/>
          <w:i w:val="false"/>
          <w:iCs w:val="false"/>
          <w:sz w:val="26"/>
          <w:szCs w:val="26"/>
        </w:rPr>
        <w:t xml:space="preserve">          </w:t>
      </w:r>
      <w:r>
        <w:rPr>
          <w:rFonts w:eastAsia="Times New Roman CYR" w:cs="Times New Roman CYR" w:ascii="Times New Roman CYR" w:hAnsi="Times New Roman CYR"/>
          <w:b w:val="false"/>
          <w:bCs w:val="false"/>
          <w:i w:val="false"/>
          <w:iCs w:val="false"/>
          <w:sz w:val="26"/>
          <w:szCs w:val="26"/>
        </w:rPr>
        <w:t>1.Утвердить Политику обработки персональных данных, устанавливающую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приложению.</w:t>
      </w:r>
    </w:p>
    <w:p>
      <w:pPr>
        <w:pStyle w:val="Normal"/>
        <w:numPr>
          <w:ilvl w:val="0"/>
          <w:numId w:val="0"/>
        </w:numPr>
        <w:tabs>
          <w:tab w:val="left" w:pos="714" w:leader="none"/>
        </w:tabs>
        <w:autoSpaceDE w:val="false"/>
        <w:ind w:left="1440" w:right="0" w:hanging="0"/>
        <w:jc w:val="both"/>
        <w:rPr>
          <w:rFonts w:ascii="Times New Roman CYR" w:hAnsi="Times New Roman CYR" w:eastAsia="Times New Roman CYR" w:cs="Times New Roman CYR"/>
          <w:b w:val="false"/>
          <w:b w:val="false"/>
          <w:bCs w:val="false"/>
          <w:i w:val="false"/>
          <w:i w:val="false"/>
          <w:iCs w:val="false"/>
          <w:spacing w:val="0"/>
          <w:sz w:val="26"/>
          <w:szCs w:val="26"/>
        </w:rPr>
      </w:pPr>
      <w:r>
        <w:rPr>
          <w:rFonts w:eastAsia="Times New Roman CYR" w:cs="Times New Roman CYR" w:ascii="Times New Roman CYR" w:hAnsi="Times New Roman CYR"/>
          <w:b w:val="false"/>
          <w:bCs w:val="false"/>
          <w:i w:val="false"/>
          <w:iCs w:val="false"/>
          <w:spacing w:val="0"/>
          <w:sz w:val="26"/>
          <w:szCs w:val="26"/>
        </w:rPr>
        <w:t xml:space="preserve">              </w:t>
      </w:r>
      <w:r>
        <w:rPr>
          <w:rFonts w:eastAsia="Times New Roman CYR" w:cs="Times New Roman CYR" w:ascii="Times New Roman CYR" w:hAnsi="Times New Roman CYR"/>
          <w:b w:val="false"/>
          <w:bCs w:val="false"/>
          <w:i w:val="false"/>
          <w:iCs w:val="false"/>
          <w:spacing w:val="0"/>
          <w:sz w:val="26"/>
          <w:szCs w:val="26"/>
        </w:rPr>
        <w:t>2. Контроль за исполнением настоящего распоряжения оставляю за собой.</w:t>
      </w:r>
    </w:p>
    <w:p>
      <w:pPr>
        <w:pStyle w:val="Normal"/>
        <w:numPr>
          <w:ilvl w:val="0"/>
          <w:numId w:val="0"/>
        </w:numPr>
        <w:autoSpaceDE w:val="false"/>
        <w:ind w:left="1440" w:right="0" w:hanging="0"/>
        <w:jc w:val="both"/>
        <w:rPr>
          <w:rFonts w:ascii="Times New Roman CYR" w:hAnsi="Times New Roman CYR" w:eastAsia="Times New Roman CYR" w:cs="Times New Roman CYR"/>
          <w:b w:val="false"/>
          <w:b w:val="false"/>
          <w:bCs w:val="false"/>
          <w:i w:val="false"/>
          <w:i w:val="false"/>
          <w:iCs w:val="false"/>
          <w:spacing w:val="0"/>
          <w:sz w:val="26"/>
          <w:szCs w:val="26"/>
        </w:rPr>
      </w:pPr>
      <w:r>
        <w:rPr>
          <w:rFonts w:eastAsia="Times New Roman CYR" w:cs="Times New Roman CYR" w:ascii="Times New Roman CYR" w:hAnsi="Times New Roman CYR"/>
          <w:b w:val="false"/>
          <w:bCs w:val="false"/>
          <w:i w:val="false"/>
          <w:iCs w:val="false"/>
          <w:spacing w:val="0"/>
          <w:sz w:val="26"/>
          <w:szCs w:val="26"/>
        </w:rPr>
      </w:r>
    </w:p>
    <w:p>
      <w:pPr>
        <w:pStyle w:val="Normal"/>
        <w:autoSpaceDE w:val="false"/>
        <w:rPr>
          <w:rFonts w:ascii="Arial CYR" w:hAnsi="Arial CYR" w:eastAsia="Arial CYR" w:cs="Arial CYR"/>
          <w:b w:val="false"/>
          <w:b w:val="false"/>
          <w:bCs w:val="false"/>
          <w:i w:val="false"/>
          <w:i w:val="false"/>
          <w:iCs w:val="false"/>
          <w:color w:val="000000"/>
          <w:spacing w:val="0"/>
          <w:sz w:val="28"/>
          <w:szCs w:val="28"/>
        </w:rPr>
      </w:pPr>
      <w:r>
        <w:rPr>
          <w:rFonts w:eastAsia="Arial CYR" w:cs="Arial CYR" w:ascii="Arial CYR" w:hAnsi="Arial CYR"/>
          <w:b w:val="false"/>
          <w:bCs w:val="false"/>
          <w:i w:val="false"/>
          <w:iCs w:val="false"/>
          <w:color w:val="000000"/>
          <w:spacing w:val="0"/>
          <w:sz w:val="28"/>
          <w:szCs w:val="28"/>
        </w:rPr>
      </w:r>
    </w:p>
    <w:p>
      <w:pPr>
        <w:pStyle w:val="Normal"/>
        <w:autoSpaceDE w:val="false"/>
        <w:ind w:left="0" w:right="0" w:hanging="0"/>
        <w:jc w:val="both"/>
        <w:rPr>
          <w:rFonts w:ascii="Times New Roman CYR" w:hAnsi="Times New Roman CYR" w:eastAsia="Times New Roman CYR" w:cs="Times New Roman CYR"/>
          <w:b w:val="false"/>
          <w:b w:val="false"/>
          <w:bCs w:val="false"/>
          <w:i w:val="false"/>
          <w:i w:val="false"/>
          <w:iCs w:val="false"/>
          <w:color w:val="auto"/>
          <w:spacing w:val="0"/>
          <w:sz w:val="28"/>
          <w:szCs w:val="28"/>
        </w:rPr>
      </w:pPr>
      <w:r>
        <w:rPr>
          <w:rFonts w:eastAsia="Times New Roman CYR" w:cs="Times New Roman CYR" w:ascii="Times New Roman CYR" w:hAnsi="Times New Roman CYR"/>
          <w:b w:val="false"/>
          <w:bCs w:val="false"/>
          <w:i w:val="false"/>
          <w:iCs w:val="false"/>
          <w:color w:val="auto"/>
          <w:spacing w:val="0"/>
          <w:sz w:val="28"/>
          <w:szCs w:val="28"/>
        </w:rPr>
        <w:t>Глава муниципального образования</w:t>
      </w:r>
    </w:p>
    <w:p>
      <w:pPr>
        <w:pStyle w:val="Normal"/>
        <w:tabs>
          <w:tab w:val="left" w:pos="285" w:leader="none"/>
          <w:tab w:val="right" w:pos="9638" w:leader="none"/>
        </w:tabs>
        <w:autoSpaceDE w:val="false"/>
        <w:ind w:left="0" w:right="0" w:hanging="0"/>
        <w:jc w:val="both"/>
        <w:rPr>
          <w:rFonts w:ascii="Times New Roman CYR" w:hAnsi="Times New Roman CYR" w:eastAsia="Times New Roman CYR" w:cs="Times New Roman CYR"/>
          <w:b w:val="false"/>
          <w:b w:val="false"/>
          <w:bCs w:val="false"/>
          <w:i w:val="false"/>
          <w:i w:val="false"/>
          <w:iCs w:val="false"/>
          <w:color w:val="000000"/>
          <w:spacing w:val="0"/>
          <w:sz w:val="28"/>
          <w:szCs w:val="28"/>
        </w:rPr>
      </w:pPr>
      <w:r>
        <w:rPr>
          <w:rFonts w:eastAsia="Times New Roman CYR" w:cs="Times New Roman CYR" w:ascii="Times New Roman CYR" w:hAnsi="Times New Roman CYR"/>
          <w:b w:val="false"/>
          <w:bCs w:val="false"/>
          <w:i w:val="false"/>
          <w:iCs w:val="false"/>
          <w:color w:val="000000"/>
          <w:spacing w:val="0"/>
          <w:sz w:val="28"/>
          <w:szCs w:val="28"/>
        </w:rPr>
        <w:t>«</w:t>
      </w:r>
      <w:r>
        <w:rPr>
          <w:rFonts w:eastAsia="Times New Roman CYR" w:cs="Times New Roman CYR" w:ascii="Times New Roman CYR" w:hAnsi="Times New Roman CYR"/>
          <w:b w:val="false"/>
          <w:bCs w:val="false"/>
          <w:i w:val="false"/>
          <w:iCs w:val="false"/>
          <w:color w:val="000000"/>
          <w:spacing w:val="0"/>
          <w:sz w:val="28"/>
          <w:szCs w:val="28"/>
          <w:lang w:val="ru-RU"/>
        </w:rPr>
        <w:t>Красноульское</w:t>
      </w:r>
      <w:r>
        <w:rPr>
          <w:rFonts w:eastAsia="Times New Roman CYR" w:cs="Times New Roman CYR" w:ascii="Times New Roman CYR" w:hAnsi="Times New Roman CYR"/>
          <w:b w:val="false"/>
          <w:bCs w:val="false"/>
          <w:i w:val="false"/>
          <w:iCs w:val="false"/>
          <w:color w:val="000000"/>
          <w:spacing w:val="0"/>
          <w:sz w:val="28"/>
          <w:szCs w:val="28"/>
        </w:rPr>
        <w:t xml:space="preserve"> сельское поселение»                                               </w:t>
      </w:r>
      <w:r>
        <w:rPr>
          <w:rFonts w:eastAsia="Times New Roman CYR" w:cs="Times New Roman CYR" w:ascii="Times New Roman CYR" w:hAnsi="Times New Roman CYR"/>
          <w:b w:val="false"/>
          <w:bCs w:val="false"/>
          <w:i w:val="false"/>
          <w:iCs w:val="false"/>
          <w:color w:val="000000"/>
          <w:spacing w:val="0"/>
          <w:sz w:val="28"/>
          <w:szCs w:val="28"/>
          <w:lang w:val="ru-RU"/>
        </w:rPr>
        <w:t>С.М. Угай</w:t>
      </w:r>
    </w:p>
    <w:p>
      <w:pPr>
        <w:pStyle w:val="Normal"/>
        <w:autoSpaceDE w:val="false"/>
        <w:rPr>
          <w:rFonts w:ascii="Arial CYR" w:hAnsi="Arial CYR" w:eastAsia="Arial CYR" w:cs="Arial CYR"/>
          <w:b w:val="false"/>
          <w:b w:val="false"/>
          <w:bCs w:val="false"/>
          <w:i w:val="false"/>
          <w:i w:val="false"/>
          <w:iCs w:val="false"/>
          <w:color w:val="auto"/>
          <w:spacing w:val="0"/>
          <w:sz w:val="20"/>
          <w:szCs w:val="20"/>
        </w:rPr>
      </w:pPr>
      <w:r>
        <w:rPr>
          <w:rFonts w:eastAsia="Arial CYR" w:cs="Arial CYR" w:ascii="Arial CYR" w:hAnsi="Arial CYR"/>
          <w:b w:val="false"/>
          <w:bCs w:val="false"/>
          <w:i w:val="false"/>
          <w:iCs w:val="false"/>
          <w:color w:val="auto"/>
          <w:spacing w:val="0"/>
          <w:sz w:val="20"/>
          <w:szCs w:val="20"/>
        </w:rPr>
      </w:r>
    </w:p>
    <w:tbl>
      <w:tblPr>
        <w:tblW w:w="5210" w:type="dxa"/>
        <w:jc w:val="left"/>
        <w:tblInd w:w="5103" w:type="dxa"/>
        <w:tblBorders/>
        <w:tblCellMar>
          <w:top w:w="0" w:type="dxa"/>
          <w:left w:w="108" w:type="dxa"/>
          <w:bottom w:w="0" w:type="dxa"/>
          <w:right w:w="108" w:type="dxa"/>
        </w:tblCellMar>
      </w:tblPr>
      <w:tblGrid>
        <w:gridCol w:w="5210"/>
      </w:tblGrid>
      <w:tr>
        <w:trPr/>
        <w:tc>
          <w:tcPr>
            <w:tcW w:w="5210" w:type="dxa"/>
            <w:tcBorders/>
            <w:shd w:fill="auto" w:val="clear"/>
          </w:tcPr>
          <w:p>
            <w:pPr>
              <w:pStyle w:val="Normal"/>
              <w:autoSpaceDE w:val="false"/>
              <w:spacing w:lineRule="auto" w:line="276"/>
              <w:ind w:left="0" w:right="0" w:hanging="0"/>
              <w:jc w:val="both"/>
              <w:rPr>
                <w:rFonts w:ascii="Times New Roman CYR" w:hAnsi="Times New Roman CYR" w:eastAsia="Times New Roman CYR" w:cs="Times New Roman CYR"/>
                <w:b w:val="false"/>
                <w:b w:val="false"/>
                <w:bCs w:val="false"/>
                <w:i w:val="false"/>
                <w:i w:val="false"/>
                <w:iCs w:val="false"/>
                <w:color w:val="auto"/>
                <w:spacing w:val="0"/>
                <w:sz w:val="24"/>
                <w:szCs w:val="24"/>
              </w:rPr>
            </w:pPr>
            <w:r>
              <w:rPr>
                <w:rFonts w:eastAsia="Times New Roman CYR" w:cs="Times New Roman CYR" w:ascii="Times New Roman CYR" w:hAnsi="Times New Roman CYR"/>
                <w:b w:val="false"/>
                <w:bCs w:val="false"/>
                <w:i w:val="false"/>
                <w:iCs w:val="false"/>
                <w:color w:val="auto"/>
                <w:spacing w:val="0"/>
                <w:sz w:val="24"/>
                <w:szCs w:val="24"/>
              </w:rPr>
              <w:t>Приложение</w:t>
            </w:r>
          </w:p>
          <w:p>
            <w:pPr>
              <w:pStyle w:val="Normal"/>
              <w:autoSpaceDE w:val="false"/>
              <w:spacing w:lineRule="auto" w:line="276"/>
              <w:ind w:left="0" w:right="0" w:firstLine="9"/>
              <w:jc w:val="both"/>
              <w:rPr>
                <w:rFonts w:ascii="Times New Roman CYR" w:hAnsi="Times New Roman CYR" w:eastAsia="Times New Roman CYR" w:cs="Times New Roman CYR"/>
                <w:b w:val="false"/>
                <w:b w:val="false"/>
                <w:bCs w:val="false"/>
                <w:i w:val="false"/>
                <w:i w:val="false"/>
                <w:iCs w:val="false"/>
                <w:color w:val="auto"/>
                <w:spacing w:val="0"/>
                <w:sz w:val="24"/>
                <w:szCs w:val="24"/>
              </w:rPr>
            </w:pPr>
            <w:r>
              <w:rPr>
                <w:rFonts w:eastAsia="Times New Roman CYR" w:cs="Times New Roman CYR" w:ascii="Times New Roman CYR" w:hAnsi="Times New Roman CYR"/>
                <w:b w:val="false"/>
                <w:bCs w:val="false"/>
                <w:i w:val="false"/>
                <w:iCs w:val="false"/>
                <w:color w:val="auto"/>
                <w:spacing w:val="0"/>
                <w:sz w:val="24"/>
                <w:szCs w:val="24"/>
              </w:rPr>
              <w:t xml:space="preserve">к распоряжению главы                                      </w:t>
            </w:r>
          </w:p>
          <w:p>
            <w:pPr>
              <w:pStyle w:val="Normal"/>
              <w:autoSpaceDE w:val="false"/>
              <w:spacing w:lineRule="auto" w:line="276"/>
              <w:ind w:left="0" w:right="0" w:firstLine="9"/>
              <w:jc w:val="both"/>
              <w:rPr>
                <w:rFonts w:ascii="Times New Roman CYR" w:hAnsi="Times New Roman CYR" w:eastAsia="Times New Roman CYR" w:cs="Times New Roman CYR"/>
                <w:b w:val="false"/>
                <w:b w:val="false"/>
                <w:bCs w:val="false"/>
                <w:i w:val="false"/>
                <w:i w:val="false"/>
                <w:iCs w:val="false"/>
                <w:color w:val="auto"/>
                <w:spacing w:val="-6"/>
                <w:sz w:val="24"/>
                <w:szCs w:val="24"/>
              </w:rPr>
            </w:pPr>
            <w:r>
              <w:rPr>
                <w:rFonts w:eastAsia="Times New Roman CYR" w:cs="Times New Roman CYR" w:ascii="Times New Roman CYR" w:hAnsi="Times New Roman CYR"/>
                <w:b w:val="false"/>
                <w:bCs w:val="false"/>
                <w:i w:val="false"/>
                <w:iCs w:val="false"/>
                <w:color w:val="auto"/>
                <w:spacing w:val="-6"/>
                <w:sz w:val="24"/>
                <w:szCs w:val="24"/>
              </w:rPr>
              <w:t>МО «</w:t>
            </w:r>
            <w:r>
              <w:rPr>
                <w:rFonts w:eastAsia="Times New Roman CYR" w:cs="Times New Roman CYR" w:ascii="Times New Roman CYR" w:hAnsi="Times New Roman CYR"/>
                <w:b w:val="false"/>
                <w:bCs w:val="false"/>
                <w:i w:val="false"/>
                <w:iCs w:val="false"/>
                <w:color w:val="auto"/>
                <w:spacing w:val="-6"/>
                <w:sz w:val="24"/>
                <w:szCs w:val="24"/>
                <w:lang w:val="ru-RU"/>
              </w:rPr>
              <w:t xml:space="preserve">Красноульское </w:t>
            </w:r>
            <w:r>
              <w:rPr>
                <w:rFonts w:eastAsia="Times New Roman CYR" w:cs="Times New Roman CYR" w:ascii="Times New Roman CYR" w:hAnsi="Times New Roman CYR"/>
                <w:b w:val="false"/>
                <w:bCs w:val="false"/>
                <w:i w:val="false"/>
                <w:iCs w:val="false"/>
                <w:color w:val="auto"/>
                <w:spacing w:val="-6"/>
                <w:sz w:val="24"/>
                <w:szCs w:val="24"/>
              </w:rPr>
              <w:t>сельское поселение»</w:t>
            </w:r>
          </w:p>
          <w:p>
            <w:pPr>
              <w:pStyle w:val="Normal"/>
              <w:autoSpaceDE w:val="false"/>
              <w:spacing w:lineRule="auto" w:line="276"/>
              <w:ind w:left="0" w:right="0" w:hanging="0"/>
              <w:jc w:val="both"/>
              <w:rPr>
                <w:rFonts w:ascii="Times New Roman CYR" w:hAnsi="Times New Roman CYR" w:eastAsia="Times New Roman CYR" w:cs="Times New Roman CYR"/>
                <w:b w:val="false"/>
                <w:b w:val="false"/>
                <w:bCs w:val="false"/>
                <w:i w:val="false"/>
                <w:i w:val="false"/>
                <w:iCs w:val="false"/>
                <w:color w:val="auto"/>
                <w:spacing w:val="0"/>
                <w:sz w:val="24"/>
                <w:szCs w:val="24"/>
              </w:rPr>
            </w:pPr>
            <w:r>
              <w:rPr>
                <w:rFonts w:eastAsia="Times New Roman CYR" w:cs="Times New Roman CYR" w:ascii="Times New Roman CYR" w:hAnsi="Times New Roman CYR"/>
                <w:b w:val="false"/>
                <w:bCs w:val="false"/>
                <w:i w:val="false"/>
                <w:iCs w:val="false"/>
                <w:color w:val="auto"/>
                <w:spacing w:val="0"/>
                <w:sz w:val="24"/>
                <w:szCs w:val="24"/>
              </w:rPr>
              <w:t xml:space="preserve">от  </w:t>
            </w:r>
            <w:r>
              <w:rPr>
                <w:rFonts w:eastAsia="Times New Roman CYR" w:cs="Times New Roman CYR" w:ascii="Times New Roman CYR" w:hAnsi="Times New Roman CYR"/>
                <w:b w:val="false"/>
                <w:bCs w:val="false"/>
                <w:i w:val="false"/>
                <w:iCs w:val="false"/>
                <w:color w:val="auto"/>
                <w:spacing w:val="0"/>
                <w:sz w:val="24"/>
                <w:szCs w:val="24"/>
              </w:rPr>
              <w:t xml:space="preserve">24 </w:t>
            </w:r>
            <w:r>
              <w:rPr>
                <w:rFonts w:eastAsia="Times New Roman CYR" w:cs="Times New Roman CYR" w:ascii="Times New Roman CYR" w:hAnsi="Times New Roman CYR"/>
                <w:b w:val="false"/>
                <w:bCs w:val="false"/>
                <w:i w:val="false"/>
                <w:iCs w:val="false"/>
                <w:color w:val="auto"/>
                <w:spacing w:val="0"/>
                <w:sz w:val="24"/>
                <w:szCs w:val="24"/>
                <w:lang w:val="ru-RU"/>
              </w:rPr>
              <w:t xml:space="preserve">января 2018 </w:t>
            </w:r>
            <w:r>
              <w:rPr>
                <w:rFonts w:eastAsia="Times New Roman CYR" w:cs="Times New Roman CYR" w:ascii="Times New Roman CYR" w:hAnsi="Times New Roman CYR"/>
                <w:b w:val="false"/>
                <w:bCs w:val="false"/>
                <w:i w:val="false"/>
                <w:iCs w:val="false"/>
                <w:color w:val="auto"/>
                <w:spacing w:val="0"/>
                <w:sz w:val="24"/>
                <w:szCs w:val="24"/>
              </w:rPr>
              <w:t xml:space="preserve">г.     № </w:t>
            </w:r>
            <w:r>
              <w:rPr>
                <w:rFonts w:eastAsia="Times New Roman CYR" w:cs="Times New Roman CYR" w:ascii="Times New Roman CYR" w:hAnsi="Times New Roman CYR"/>
                <w:b w:val="false"/>
                <w:bCs w:val="false"/>
                <w:i w:val="false"/>
                <w:iCs w:val="false"/>
                <w:color w:val="auto"/>
                <w:spacing w:val="0"/>
                <w:sz w:val="24"/>
                <w:szCs w:val="24"/>
              </w:rPr>
              <w:t>03</w:t>
            </w:r>
          </w:p>
          <w:p>
            <w:pPr>
              <w:pStyle w:val="Normal"/>
              <w:autoSpaceDE w:val="false"/>
              <w:spacing w:lineRule="auto" w:line="276"/>
              <w:ind w:left="0" w:right="0" w:firstLine="720"/>
              <w:jc w:val="both"/>
              <w:rPr>
                <w:rFonts w:ascii="Times New Roman CYR" w:hAnsi="Times New Roman CYR" w:eastAsia="Times New Roman CYR" w:cs="Times New Roman CYR"/>
                <w:b w:val="false"/>
                <w:b w:val="false"/>
                <w:bCs w:val="false"/>
                <w:i w:val="false"/>
                <w:i w:val="false"/>
                <w:iCs w:val="false"/>
                <w:color w:val="auto"/>
                <w:spacing w:val="0"/>
                <w:sz w:val="24"/>
                <w:szCs w:val="24"/>
              </w:rPr>
            </w:pPr>
            <w:r>
              <w:rPr>
                <w:rFonts w:eastAsia="Times New Roman CYR" w:cs="Times New Roman CYR" w:ascii="Times New Roman CYR" w:hAnsi="Times New Roman CYR"/>
                <w:b w:val="false"/>
                <w:bCs w:val="false"/>
                <w:i w:val="false"/>
                <w:iCs w:val="false"/>
                <w:color w:val="auto"/>
                <w:spacing w:val="0"/>
                <w:sz w:val="24"/>
                <w:szCs w:val="24"/>
              </w:rPr>
            </w:r>
          </w:p>
          <w:p>
            <w:pPr>
              <w:pStyle w:val="Normal"/>
              <w:autoSpaceDE w:val="false"/>
              <w:spacing w:lineRule="auto" w:line="276"/>
              <w:jc w:val="both"/>
              <w:rPr>
                <w:rFonts w:ascii="Times New Roman CYR" w:hAnsi="Times New Roman CYR" w:eastAsia="Times New Roman CYR" w:cs="Times New Roman CYR"/>
                <w:b w:val="false"/>
                <w:b w:val="false"/>
                <w:bCs w:val="false"/>
                <w:i w:val="false"/>
                <w:i w:val="false"/>
                <w:iCs w:val="false"/>
                <w:color w:val="auto"/>
                <w:spacing w:val="0"/>
                <w:sz w:val="28"/>
                <w:szCs w:val="28"/>
              </w:rPr>
            </w:pPr>
            <w:r>
              <w:rPr>
                <w:rFonts w:eastAsia="Times New Roman CYR" w:cs="Times New Roman CYR" w:ascii="Times New Roman CYR" w:hAnsi="Times New Roman CYR"/>
                <w:b w:val="false"/>
                <w:bCs w:val="false"/>
                <w:i w:val="false"/>
                <w:iCs w:val="false"/>
                <w:color w:val="auto"/>
                <w:spacing w:val="0"/>
                <w:sz w:val="28"/>
                <w:szCs w:val="28"/>
              </w:rPr>
            </w:r>
          </w:p>
        </w:tc>
      </w:tr>
    </w:tbl>
    <w:p>
      <w:pPr>
        <w:pStyle w:val="Normal"/>
        <w:autoSpaceDE w:val="false"/>
        <w:jc w:val="both"/>
        <w:rPr>
          <w:rFonts w:ascii="Arial CYR" w:hAnsi="Arial CYR" w:eastAsia="Arial CYR" w:cs="Arial CYR"/>
          <w:b/>
          <w:b/>
          <w:bCs/>
          <w:i w:val="false"/>
          <w:i w:val="false"/>
          <w:iCs w:val="false"/>
          <w:color w:val="auto"/>
          <w:spacing w:val="0"/>
          <w:sz w:val="24"/>
          <w:szCs w:val="24"/>
        </w:rPr>
      </w:pPr>
      <w:r>
        <w:rPr>
          <w:rFonts w:eastAsia="Arial CYR" w:cs="Arial CYR" w:ascii="Arial CYR" w:hAnsi="Arial CYR"/>
          <w:b/>
          <w:bCs/>
          <w:i w:val="false"/>
          <w:iCs w:val="false"/>
          <w:color w:val="auto"/>
          <w:spacing w:val="0"/>
          <w:sz w:val="24"/>
          <w:szCs w:val="24"/>
        </w:rPr>
      </w:r>
    </w:p>
    <w:p>
      <w:pPr>
        <w:pStyle w:val="Normal"/>
        <w:autoSpaceDE w:val="false"/>
        <w:jc w:val="center"/>
        <w:rPr>
          <w:rFonts w:ascii="Times New Roman" w:hAnsi="Times New Roman" w:eastAsia="Arial CYR" w:cs="Arial CYR"/>
          <w:b/>
          <w:b/>
          <w:bCs/>
          <w:i w:val="false"/>
          <w:i w:val="false"/>
          <w:iCs w:val="false"/>
          <w:color w:val="auto"/>
          <w:spacing w:val="0"/>
          <w:sz w:val="24"/>
          <w:szCs w:val="24"/>
        </w:rPr>
      </w:pPr>
      <w:r>
        <w:rPr>
          <w:rFonts w:eastAsia="Arial CYR" w:cs="Arial CYR"/>
          <w:b/>
          <w:bCs/>
          <w:i w:val="false"/>
          <w:iCs w:val="false"/>
          <w:color w:val="auto"/>
          <w:spacing w:val="0"/>
          <w:sz w:val="24"/>
          <w:szCs w:val="24"/>
        </w:rPr>
        <w:t xml:space="preserve">Политика обработки персональных данных, устанавливающая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определяющая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w:t>
      </w:r>
    </w:p>
    <w:p>
      <w:pPr>
        <w:pStyle w:val="Normal"/>
        <w:autoSpaceDE w:val="false"/>
        <w:jc w:val="center"/>
        <w:rPr>
          <w:rFonts w:ascii="Times New Roman" w:hAnsi="Times New Roman" w:eastAsia="Arial CYR" w:cs="Arial CYR"/>
          <w:b/>
          <w:b/>
          <w:bCs/>
          <w:i w:val="false"/>
          <w:i w:val="false"/>
          <w:iCs w:val="false"/>
          <w:color w:val="auto"/>
          <w:spacing w:val="0"/>
          <w:sz w:val="24"/>
          <w:szCs w:val="24"/>
        </w:rPr>
      </w:pPr>
      <w:r>
        <w:rPr>
          <w:rFonts w:eastAsia="Arial CYR" w:cs="Arial CYR"/>
          <w:b/>
          <w:bCs/>
          <w:i w:val="false"/>
          <w:iCs w:val="false"/>
          <w:color w:val="auto"/>
          <w:spacing w:val="0"/>
          <w:sz w:val="24"/>
          <w:szCs w:val="24"/>
        </w:rPr>
        <w:t xml:space="preserve">порядок уничтожения при достижении целей обработки </w:t>
      </w:r>
    </w:p>
    <w:p>
      <w:pPr>
        <w:pStyle w:val="Normal"/>
        <w:autoSpaceDE w:val="false"/>
        <w:jc w:val="center"/>
        <w:rPr>
          <w:rFonts w:ascii="Times New Roman" w:hAnsi="Times New Roman" w:eastAsia="Arial CYR" w:cs="Arial CYR"/>
          <w:b/>
          <w:b/>
          <w:bCs/>
          <w:i w:val="false"/>
          <w:i w:val="false"/>
          <w:iCs w:val="false"/>
          <w:color w:val="auto"/>
          <w:spacing w:val="0"/>
          <w:sz w:val="24"/>
          <w:szCs w:val="24"/>
        </w:rPr>
      </w:pPr>
      <w:r>
        <w:rPr>
          <w:rFonts w:eastAsia="Arial CYR" w:cs="Arial CYR"/>
          <w:b/>
          <w:bCs/>
          <w:i w:val="false"/>
          <w:iCs w:val="false"/>
          <w:color w:val="auto"/>
          <w:spacing w:val="0"/>
          <w:sz w:val="24"/>
          <w:szCs w:val="24"/>
        </w:rPr>
        <w:t>или при наступлении иных законных оснований                                                                                                в администрации МО «</w:t>
      </w:r>
      <w:r>
        <w:rPr>
          <w:rFonts w:eastAsia="Arial CYR" w:cs="Arial CYR"/>
          <w:b/>
          <w:bCs/>
          <w:i w:val="false"/>
          <w:iCs w:val="false"/>
          <w:color w:val="auto"/>
          <w:spacing w:val="0"/>
          <w:sz w:val="24"/>
          <w:szCs w:val="24"/>
          <w:lang w:val="ru-RU"/>
        </w:rPr>
        <w:t>Красноульское</w:t>
      </w:r>
      <w:r>
        <w:rPr>
          <w:rFonts w:eastAsia="Arial CYR" w:cs="Arial CYR"/>
          <w:b/>
          <w:bCs/>
          <w:i w:val="false"/>
          <w:iCs w:val="false"/>
          <w:color w:val="auto"/>
          <w:spacing w:val="0"/>
          <w:sz w:val="24"/>
          <w:szCs w:val="24"/>
        </w:rPr>
        <w:t xml:space="preserve"> сельское поселение»</w:t>
      </w:r>
    </w:p>
    <w:p>
      <w:pPr>
        <w:pStyle w:val="Normal"/>
        <w:autoSpaceDE w:val="false"/>
        <w:jc w:val="center"/>
        <w:rPr>
          <w:rFonts w:ascii="Arial CYR" w:hAnsi="Arial CYR" w:eastAsia="Arial CYR" w:cs="Arial CYR"/>
          <w:b/>
          <w:b/>
          <w:bCs/>
          <w:i w:val="false"/>
          <w:i w:val="false"/>
          <w:iCs w:val="false"/>
          <w:color w:val="auto"/>
          <w:spacing w:val="0"/>
          <w:sz w:val="24"/>
          <w:szCs w:val="24"/>
        </w:rPr>
      </w:pPr>
      <w:r>
        <w:rPr>
          <w:rFonts w:eastAsia="Arial CYR" w:cs="Arial CYR" w:ascii="Arial CYR" w:hAnsi="Arial CYR"/>
          <w:b/>
          <w:bCs/>
          <w:i w:val="false"/>
          <w:iCs w:val="false"/>
          <w:color w:val="auto"/>
          <w:spacing w:val="0"/>
          <w:sz w:val="24"/>
          <w:szCs w:val="24"/>
        </w:rPr>
      </w:r>
    </w:p>
    <w:p>
      <w:pPr>
        <w:pStyle w:val="Normal"/>
        <w:autoSpaceDE w:val="false"/>
        <w:ind w:left="0" w:right="0" w:firstLine="567"/>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autoSpaceDE w:val="false"/>
        <w:ind w:left="0" w:right="0" w:firstLine="567"/>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Оператор - администрация муниципального образования  «</w:t>
      </w:r>
      <w:r>
        <w:rPr>
          <w:rFonts w:eastAsia="Arial CYR" w:cs="Arial CYR"/>
          <w:b w:val="false"/>
          <w:bCs w:val="false"/>
          <w:i w:val="false"/>
          <w:iCs w:val="false"/>
          <w:color w:val="auto"/>
          <w:spacing w:val="0"/>
          <w:sz w:val="28"/>
          <w:szCs w:val="28"/>
          <w:lang w:val="ru-RU"/>
        </w:rPr>
        <w:t>Красноульское</w:t>
      </w:r>
      <w:r>
        <w:rPr>
          <w:rFonts w:eastAsia="Arial CYR" w:cs="Arial CYR"/>
          <w:b w:val="false"/>
          <w:bCs w:val="false"/>
          <w:i w:val="false"/>
          <w:iCs w:val="false"/>
          <w:color w:val="auto"/>
          <w:spacing w:val="0"/>
          <w:sz w:val="28"/>
          <w:szCs w:val="28"/>
        </w:rPr>
        <w:t xml:space="preserve"> сельское поселение», самостоятельно организующая и (или) осуществляющая обработку персональных данных, состав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 Обработка персональных данных должна осуществляться на законной основе.</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4. Обработке подлежат только персональные данные, которые отвечают целям их обработки.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7. Меры, направленные на выявление и предотвращение нарушений, предусмотренных законодательством: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 xml:space="preserve">  </w:t>
      </w:r>
      <w:r>
        <w:rPr>
          <w:rFonts w:eastAsia="Arial CYR" w:cs="Arial CYR"/>
          <w:b w:val="false"/>
          <w:bCs w:val="false"/>
          <w:i w:val="false"/>
          <w:iCs w:val="false"/>
          <w:color w:val="auto"/>
          <w:spacing w:val="0"/>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8. Обеспечение безопасности персональных данных достигается, в частности: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 определением угроз безопасности персональных данных при их обработке в информационных системах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3) применением прошедших в установленном порядке процедуру оценки соответствия средств защиты информации;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5) учетом машинных носителей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6) обнаружением фактов несанкционированного доступа к персональным данным и принятием мер;</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7) восстановлением персональных данных, модифицированных или уничтоженных вследствие несанкционированного доступа к ним;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9. Целями обработки персональных данных работников являются:</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 обеспечение соблюдения законов и иных нормативных правовых актов;</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2) учет работников;</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 xml:space="preserve">3) соблюдение порядка и правил приема </w:t>
      </w:r>
      <w:r>
        <w:rPr>
          <w:rFonts w:eastAsia="Arial CYR" w:cs="Arial CYR"/>
          <w:b w:val="false"/>
          <w:bCs w:val="false"/>
          <w:i w:val="false"/>
          <w:iCs w:val="false"/>
          <w:color w:val="auto"/>
          <w:spacing w:val="0"/>
          <w:sz w:val="28"/>
          <w:szCs w:val="28"/>
          <w:lang w:val="ru-RU"/>
        </w:rPr>
        <w:t>сотрудников</w:t>
      </w:r>
      <w:r>
        <w:rPr>
          <w:rFonts w:eastAsia="Arial CYR" w:cs="Arial CYR"/>
          <w:b w:val="false"/>
          <w:bCs w:val="false"/>
          <w:i w:val="false"/>
          <w:iCs w:val="false"/>
          <w:color w:val="auto"/>
          <w:spacing w:val="0"/>
          <w:sz w:val="28"/>
          <w:szCs w:val="28"/>
        </w:rPr>
        <w:t>;</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5)заполнение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6) обеспечение личной безопасности работников.</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pPr>
        <w:pStyle w:val="Normal"/>
        <w:autoSpaceDE w:val="false"/>
        <w:jc w:val="both"/>
        <w:rPr>
          <w:rFonts w:ascii="Times New Roman" w:hAnsi="Times New Roman" w:eastAsia="Arial CYR" w:cs="Arial CYR"/>
          <w:b w:val="false"/>
          <w:b w:val="false"/>
          <w:bCs w:val="false"/>
          <w:i w:val="false"/>
          <w:i w:val="false"/>
          <w:iCs w:val="false"/>
          <w:color w:val="auto"/>
          <w:spacing w:val="0"/>
          <w:sz w:val="28"/>
          <w:szCs w:val="28"/>
        </w:rPr>
      </w:pPr>
      <w:r>
        <w:rPr>
          <w:rFonts w:eastAsia="Arial CYR" w:cs="Arial CYR"/>
          <w:b w:val="false"/>
          <w:bCs w:val="false"/>
          <w:i w:val="false"/>
          <w:iCs w:val="false"/>
          <w:color w:val="auto"/>
          <w:spacing w:val="0"/>
          <w:sz w:val="28"/>
          <w:szCs w:val="28"/>
        </w:rPr>
      </w:r>
    </w:p>
    <w:p>
      <w:pPr>
        <w:pStyle w:val="Normal"/>
        <w:rPr>
          <w:rFonts w:ascii="Times New Roman" w:hAnsi="Times New Roman"/>
          <w:sz w:val="28"/>
          <w:szCs w:val="28"/>
        </w:rPr>
      </w:pPr>
      <w:r>
        <w:rPr>
          <w:sz w:val="28"/>
          <w:szCs w:val="28"/>
        </w:rPr>
      </w:r>
    </w:p>
    <w:sectPr>
      <w:type w:val="nextPage"/>
      <w:pgSz w:w="11905" w:h="16837"/>
      <w:pgMar w:left="1243"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Arial CYR">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5"/>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color w:val="000000"/>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Tahoma"/>
      <w:color w:val="000000"/>
      <w:sz w:val="24"/>
      <w:szCs w:val="24"/>
      <w:lang w:val="en-US" w:eastAsia="en-US" w:bidi="en-US"/>
    </w:rPr>
  </w:style>
  <w:style w:type="character" w:styleId="Style14">
    <w:name w:val="Символ нумерации"/>
    <w:qFormat/>
    <w:rPr/>
  </w:style>
  <w:style w:type="paragraph" w:styleId="Style15">
    <w:name w:val="Содержимое таблицы"/>
    <w:basedOn w:val="Normal"/>
    <w:qFormat/>
    <w:pPr>
      <w:suppressLineNumbers/>
    </w:pPr>
    <w:rPr/>
  </w:style>
  <w:style w:type="paragraph" w:styleId="Style16">
    <w:name w:val="Заголовок таблицы"/>
    <w:basedOn w:val="Style1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194</TotalTime>
  <Application>LibreOffice/6.1.0.3$Windows_X86_64 LibreOffice_project/efb621ed25068d70781dc026f7e9c5187a4decd1</Application>
  <Pages>5</Pages>
  <Words>1244</Words>
  <Characters>9398</Characters>
  <CharactersWithSpaces>10844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2018-01-25T09:12:36Z</cp:lastPrinted>
  <dcterms:modified xsi:type="dcterms:W3CDTF">2022-09-09T15:38:33Z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ies>
</file>